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4D" w:rsidRPr="00142C4D" w:rsidRDefault="00142C4D" w:rsidP="00142C4D">
      <w:pPr>
        <w:spacing w:after="300" w:line="240" w:lineRule="auto"/>
        <w:ind w:left="-300" w:right="-300"/>
        <w:jc w:val="center"/>
        <w:outlineLvl w:val="0"/>
        <w:rPr>
          <w:rFonts w:ascii="Arial" w:eastAsia="Times New Roman" w:hAnsi="Arial" w:cs="Arial"/>
          <w:caps/>
          <w:color w:val="FF0000"/>
          <w:kern w:val="36"/>
          <w:sz w:val="44"/>
          <w:szCs w:val="44"/>
          <w:lang w:eastAsia="uk-UA"/>
        </w:rPr>
      </w:pPr>
      <w:r w:rsidRPr="00142C4D">
        <w:rPr>
          <w:rFonts w:ascii="Arial" w:eastAsia="Times New Roman" w:hAnsi="Arial" w:cs="Arial"/>
          <w:caps/>
          <w:color w:val="FF0000"/>
          <w:kern w:val="36"/>
          <w:sz w:val="44"/>
          <w:szCs w:val="44"/>
          <w:lang w:eastAsia="uk-UA"/>
        </w:rPr>
        <w:t>ПОРЯДОК ПОДАННЯ ТА РОЗГЛЯДУ ЗАЯВ ПРО ВИПАДКИ БУЛІНГУ В ЗАКЛАДІ ОСВІТИ</w:t>
      </w:r>
    </w:p>
    <w:p w:rsidR="00142C4D" w:rsidRPr="00142C4D" w:rsidRDefault="00142C4D" w:rsidP="00142C4D">
      <w:pPr>
        <w:spacing w:after="240" w:line="240" w:lineRule="auto"/>
        <w:ind w:left="460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142C4D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 xml:space="preserve">Закон України "Про внесення змін до деяких законодавчих актів України щодо протидії </w:t>
      </w:r>
      <w:proofErr w:type="spellStart"/>
      <w:r w:rsidRPr="00142C4D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>булінгу</w:t>
      </w:r>
      <w:proofErr w:type="spellEnd"/>
      <w:r w:rsidRPr="00142C4D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 xml:space="preserve"> (цькуванню)"</w:t>
      </w:r>
      <w:hyperlink r:id="rId5" w:history="1">
        <w:r w:rsidRPr="00142C4D">
          <w:rPr>
            <w:rFonts w:ascii="Helvetica" w:eastAsia="Times New Roman" w:hAnsi="Helvetica" w:cs="Helvetica"/>
            <w:color w:val="D85000"/>
            <w:sz w:val="24"/>
            <w:szCs w:val="24"/>
            <w:lang w:eastAsia="uk-UA"/>
          </w:rPr>
          <w:t>https://zakon.rada.gov.ua/laws/show/2657-19</w:t>
        </w:r>
      </w:hyperlink>
    </w:p>
    <w:p w:rsidR="00142C4D" w:rsidRPr="00142C4D" w:rsidRDefault="00142C4D" w:rsidP="00142C4D">
      <w:pPr>
        <w:spacing w:before="240" w:after="240" w:line="240" w:lineRule="auto"/>
        <w:ind w:left="460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142C4D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 xml:space="preserve">Процедура подання  (з дотриманням конфіденційності) заяви про випадки </w:t>
      </w:r>
      <w:proofErr w:type="spellStart"/>
      <w:r w:rsidRPr="00142C4D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>булінгу</w:t>
      </w:r>
      <w:proofErr w:type="spellEnd"/>
      <w:r w:rsidRPr="00142C4D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 xml:space="preserve"> (цькування)</w:t>
      </w:r>
    </w:p>
    <w:p w:rsidR="00142C4D" w:rsidRPr="00142C4D" w:rsidRDefault="00142C4D" w:rsidP="00142C4D">
      <w:pPr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     </w:t>
      </w:r>
      <w:r w:rsidRPr="00142C4D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1.     Усі здобувачі освіти, педагогічні працівники закладу, батьки та інші учасники освітнього процесу повинні обов’язково повідомити директора навчального закладу про випадки </w:t>
      </w:r>
      <w:proofErr w:type="spellStart"/>
      <w:r w:rsidRPr="00142C4D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булінгу</w:t>
      </w:r>
      <w:proofErr w:type="spellEnd"/>
      <w:r w:rsidRPr="00142C4D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 (цькування), учасниками або свідками якого вони стали, або підозрюють про його вчинення по відношенню до інших осіб за зовнішніми ознаками, або про які отримали достовірну інформацію від інших осіб.</w:t>
      </w:r>
    </w:p>
    <w:p w:rsidR="00142C4D" w:rsidRDefault="00142C4D" w:rsidP="00142C4D">
      <w:pPr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    </w:t>
      </w:r>
      <w:r w:rsidRPr="00142C4D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2.     На ім’я директора закладу пишеться заява (конфіденційність гарантується) про випадок боулінгу (цькування).</w:t>
      </w:r>
    </w:p>
    <w:p w:rsidR="00142C4D" w:rsidRPr="00142C4D" w:rsidRDefault="00142C4D" w:rsidP="00142C4D">
      <w:pPr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142C4D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  3.     Директор закладу видає наказ про проведення розслідування та створення комісії з розгляду випадку </w:t>
      </w:r>
      <w:proofErr w:type="spellStart"/>
      <w:r w:rsidRPr="00142C4D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булінгу</w:t>
      </w:r>
      <w:proofErr w:type="spellEnd"/>
      <w:r w:rsidRPr="00142C4D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 (цькування), </w:t>
      </w:r>
      <w:proofErr w:type="spellStart"/>
      <w:r w:rsidRPr="00142C4D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скликає</w:t>
      </w:r>
      <w:proofErr w:type="spellEnd"/>
      <w:r w:rsidRPr="00142C4D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 її засідання.</w:t>
      </w:r>
    </w:p>
    <w:p w:rsidR="00142C4D" w:rsidRDefault="00142C4D" w:rsidP="00142C4D">
      <w:pPr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142C4D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  4.     До складу такої комісії входять педагогічні працівники (у тому числі психолог, соціальний педагог), батьки постраждалого та </w:t>
      </w:r>
      <w:proofErr w:type="spellStart"/>
      <w:r w:rsidRPr="00142C4D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булерів</w:t>
      </w:r>
      <w:proofErr w:type="spellEnd"/>
      <w:r w:rsidRPr="00142C4D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, керівник навчального закладу та інші зацікавлені особи.</w:t>
      </w:r>
    </w:p>
    <w:p w:rsidR="00142C4D" w:rsidRPr="00142C4D" w:rsidRDefault="00142C4D" w:rsidP="00142C4D">
      <w:pPr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142C4D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   5.     Рішення комісії реєструються в окремому журналі, зберігаються в паперовому вигляді з оригіналами підписів усіх членів комісії.</w:t>
      </w:r>
      <w:bookmarkStart w:id="0" w:name="_GoBack"/>
      <w:bookmarkEnd w:id="0"/>
    </w:p>
    <w:p w:rsidR="00142C4D" w:rsidRPr="00142C4D" w:rsidRDefault="00142C4D" w:rsidP="00142C4D">
      <w:pPr>
        <w:spacing w:before="240" w:after="240" w:line="240" w:lineRule="auto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142C4D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 xml:space="preserve">Порядок реагування на доведені випадки </w:t>
      </w:r>
      <w:proofErr w:type="spellStart"/>
      <w:r w:rsidRPr="00142C4D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>булінгу</w:t>
      </w:r>
      <w:proofErr w:type="spellEnd"/>
      <w:r w:rsidRPr="00142C4D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 xml:space="preserve"> (цькування) та відповідальність осіб, причетних до </w:t>
      </w:r>
      <w:proofErr w:type="spellStart"/>
      <w:r w:rsidRPr="00142C4D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t>булінгу</w:t>
      </w:r>
      <w:proofErr w:type="spellEnd"/>
    </w:p>
    <w:p w:rsidR="00142C4D" w:rsidRPr="00142C4D" w:rsidRDefault="00142C4D" w:rsidP="00142C4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142C4D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Директор закладу має розглянути звернення у встановленому порядку.</w:t>
      </w:r>
    </w:p>
    <w:p w:rsidR="00142C4D" w:rsidRPr="00142C4D" w:rsidRDefault="00142C4D" w:rsidP="00142C4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142C4D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Директор закладу створює комісію з розгляду випадків </w:t>
      </w:r>
      <w:proofErr w:type="spellStart"/>
      <w:r w:rsidRPr="00142C4D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булінгу</w:t>
      </w:r>
      <w:proofErr w:type="spellEnd"/>
      <w:r w:rsidRPr="00142C4D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, яка з’ясовує обставини </w:t>
      </w:r>
      <w:proofErr w:type="spellStart"/>
      <w:r w:rsidRPr="00142C4D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булінгу</w:t>
      </w:r>
      <w:proofErr w:type="spellEnd"/>
      <w:r w:rsidRPr="00142C4D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.</w:t>
      </w:r>
    </w:p>
    <w:p w:rsidR="00142C4D" w:rsidRPr="00142C4D" w:rsidRDefault="00142C4D" w:rsidP="00142C4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142C4D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Якщо комісія визнала, що це був </w:t>
      </w:r>
      <w:proofErr w:type="spellStart"/>
      <w:r w:rsidRPr="00142C4D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булінг</w:t>
      </w:r>
      <w:proofErr w:type="spellEnd"/>
      <w:r w:rsidRPr="00142C4D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, а не одноразовий конфлікт, то директор ліцею повідомляє уповноважені підрозділи органів Національної поліції України та Службу у справах дітей.</w:t>
      </w:r>
    </w:p>
    <w:p w:rsidR="00142C4D" w:rsidRPr="00142C4D" w:rsidRDefault="00142C4D" w:rsidP="00142C4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  <w:r w:rsidRPr="00142C4D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 xml:space="preserve">Особи, які за результатами розслідування є причетними до </w:t>
      </w:r>
      <w:proofErr w:type="spellStart"/>
      <w:r w:rsidRPr="00142C4D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булінгу</w:t>
      </w:r>
      <w:proofErr w:type="spellEnd"/>
      <w:r w:rsidRPr="00142C4D"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  <w:t>, несуть відповідальність відповідно до частини другої статті 13 (вчинення правопорушень за статтею 1734) Кодексу України про адміністративні правопорушення.</w:t>
      </w:r>
    </w:p>
    <w:p w:rsidR="00AA7158" w:rsidRDefault="00142C4D"/>
    <w:sectPr w:rsidR="00AA71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A0D71"/>
    <w:multiLevelType w:val="multilevel"/>
    <w:tmpl w:val="C682D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22"/>
    <w:rsid w:val="00142C4D"/>
    <w:rsid w:val="003B1F53"/>
    <w:rsid w:val="005F16A7"/>
    <w:rsid w:val="00D9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3C0EF-C556-4752-930A-7D053145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C4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14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42C4D"/>
    <w:rPr>
      <w:b/>
      <w:bCs/>
    </w:rPr>
  </w:style>
  <w:style w:type="character" w:styleId="a5">
    <w:name w:val="Hyperlink"/>
    <w:basedOn w:val="a0"/>
    <w:uiPriority w:val="99"/>
    <w:semiHidden/>
    <w:unhideWhenUsed/>
    <w:rsid w:val="00142C4D"/>
    <w:rPr>
      <w:color w:val="0000FF"/>
      <w:u w:val="single"/>
    </w:rPr>
  </w:style>
  <w:style w:type="paragraph" w:customStyle="1" w:styleId="rtecenter">
    <w:name w:val="rtecenter"/>
    <w:basedOn w:val="a"/>
    <w:rsid w:val="0014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3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3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7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64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74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657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1295</Words>
  <Characters>739</Characters>
  <Application>Microsoft Office Word</Application>
  <DocSecurity>0</DocSecurity>
  <Lines>6</Lines>
  <Paragraphs>4</Paragraphs>
  <ScaleCrop>false</ScaleCrop>
  <Company>SPecialiST RePack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2020-07-15T16:20:00Z</dcterms:created>
  <dcterms:modified xsi:type="dcterms:W3CDTF">2020-07-15T16:22:00Z</dcterms:modified>
</cp:coreProperties>
</file>